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9273D6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292929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292929"/>
          <w:spacing w:val="0"/>
          <w:sz w:val="32"/>
          <w:szCs w:val="32"/>
          <w:shd w:val="clear" w:color="auto" w:fill="FFFFFF"/>
          <w:lang w:val="en-US" w:eastAsia="zh-CN"/>
        </w:rPr>
        <w:t>附件：</w:t>
      </w:r>
    </w:p>
    <w:p w14:paraId="2F9A2F4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92929"/>
          <w:spacing w:val="0"/>
          <w:sz w:val="44"/>
          <w:szCs w:val="44"/>
          <w:shd w:val="clear" w:color="auto" w:fill="FFFFFF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292929"/>
          <w:spacing w:val="0"/>
          <w:sz w:val="44"/>
          <w:szCs w:val="44"/>
          <w:shd w:val="clear" w:color="auto" w:fill="FFFFFF"/>
          <w:lang w:val="en-US" w:eastAsia="zh-CN"/>
        </w:rPr>
        <w:t>学生社团骨干培训班内容安排</w:t>
      </w:r>
    </w:p>
    <w:bookmarkEnd w:id="0"/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5"/>
        <w:gridCol w:w="2086"/>
        <w:gridCol w:w="3000"/>
        <w:gridCol w:w="5823"/>
        <w:gridCol w:w="2430"/>
      </w:tblGrid>
      <w:tr w14:paraId="3906AA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2718A1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2086" w:type="dxa"/>
            <w:noWrap w:val="0"/>
            <w:vAlign w:val="center"/>
          </w:tcPr>
          <w:p w14:paraId="759160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培训板块</w:t>
            </w:r>
          </w:p>
        </w:tc>
        <w:tc>
          <w:tcPr>
            <w:tcW w:w="3000" w:type="dxa"/>
            <w:noWrap w:val="0"/>
            <w:vAlign w:val="center"/>
          </w:tcPr>
          <w:p w14:paraId="51B40E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主讲人</w:t>
            </w:r>
          </w:p>
        </w:tc>
        <w:tc>
          <w:tcPr>
            <w:tcW w:w="5823" w:type="dxa"/>
            <w:noWrap w:val="0"/>
            <w:vAlign w:val="center"/>
          </w:tcPr>
          <w:p w14:paraId="4C1FC0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培训详细内容</w:t>
            </w:r>
          </w:p>
        </w:tc>
        <w:tc>
          <w:tcPr>
            <w:tcW w:w="2430" w:type="dxa"/>
            <w:noWrap w:val="0"/>
            <w:vAlign w:val="center"/>
          </w:tcPr>
          <w:p w14:paraId="60C804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地点</w:t>
            </w:r>
          </w:p>
        </w:tc>
      </w:tr>
      <w:tr w14:paraId="19246A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52E7D7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2086" w:type="dxa"/>
            <w:noWrap w:val="0"/>
            <w:vAlign w:val="center"/>
          </w:tcPr>
          <w:p w14:paraId="3EE71B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重点制度文件解读</w:t>
            </w:r>
          </w:p>
        </w:tc>
        <w:tc>
          <w:tcPr>
            <w:tcW w:w="3000" w:type="dxa"/>
            <w:noWrap w:val="0"/>
            <w:vAlign w:val="center"/>
          </w:tcPr>
          <w:p w14:paraId="1A4AA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学生社团管理部负责老师</w:t>
            </w:r>
          </w:p>
        </w:tc>
        <w:tc>
          <w:tcPr>
            <w:tcW w:w="5823" w:type="dxa"/>
            <w:noWrap w:val="0"/>
            <w:vAlign w:val="center"/>
          </w:tcPr>
          <w:p w14:paraId="735042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1.《郑州轻工业大学学生社团建设管理办法》</w:t>
            </w:r>
          </w:p>
          <w:p w14:paraId="19CA43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2.《郑州轻工业大学学生社团年度考核、年审注册办法》</w:t>
            </w:r>
          </w:p>
          <w:p w14:paraId="161404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3.《郑州轻工业大学“第二课堂成绩单”制度实施管理办法》</w:t>
            </w:r>
          </w:p>
          <w:p w14:paraId="315DE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4.《关于进一步加强郑州轻工业大学学生社团活动审批管理的通知》</w:t>
            </w:r>
          </w:p>
        </w:tc>
        <w:tc>
          <w:tcPr>
            <w:tcW w:w="2430" w:type="dxa"/>
            <w:vMerge w:val="restart"/>
            <w:noWrap w:val="0"/>
            <w:vAlign w:val="center"/>
          </w:tcPr>
          <w:p w14:paraId="71D723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东风校区：图书馆报告厅</w:t>
            </w:r>
          </w:p>
          <w:p w14:paraId="4895B279"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600" w:lineRule="exact"/>
              <w:ind w:right="0"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科学校区：工程楼101室</w:t>
            </w:r>
          </w:p>
        </w:tc>
      </w:tr>
      <w:tr w14:paraId="5A85EA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04E3C8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2086" w:type="dxa"/>
            <w:noWrap w:val="0"/>
            <w:vAlign w:val="center"/>
          </w:tcPr>
          <w:p w14:paraId="36F1EC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第二课堂平台</w:t>
            </w:r>
          </w:p>
        </w:tc>
        <w:tc>
          <w:tcPr>
            <w:tcW w:w="3000" w:type="dxa"/>
            <w:noWrap w:val="0"/>
            <w:vAlign w:val="center"/>
          </w:tcPr>
          <w:p w14:paraId="027CDF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第二课堂平台负责学生</w:t>
            </w:r>
          </w:p>
        </w:tc>
        <w:tc>
          <w:tcPr>
            <w:tcW w:w="5823" w:type="dxa"/>
            <w:noWrap w:val="0"/>
            <w:vAlign w:val="center"/>
          </w:tcPr>
          <w:p w14:paraId="45E5E8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1.二课平台操作使用</w:t>
            </w:r>
          </w:p>
          <w:p w14:paraId="63984F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2.二课活动申请流程</w:t>
            </w:r>
          </w:p>
          <w:p w14:paraId="0DD713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3.申请二课活动相关注意事项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65CAC2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7555E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7C23E3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2086" w:type="dxa"/>
            <w:noWrap w:val="0"/>
            <w:vAlign w:val="center"/>
          </w:tcPr>
          <w:p w14:paraId="7012AE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文秘部工作</w:t>
            </w:r>
          </w:p>
        </w:tc>
        <w:tc>
          <w:tcPr>
            <w:tcW w:w="3000" w:type="dxa"/>
            <w:noWrap w:val="0"/>
            <w:vAlign w:val="center"/>
          </w:tcPr>
          <w:p w14:paraId="0FEACA4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文秘部负责学生</w:t>
            </w:r>
          </w:p>
        </w:tc>
        <w:tc>
          <w:tcPr>
            <w:tcW w:w="5823" w:type="dxa"/>
            <w:noWrap w:val="0"/>
            <w:vAlign w:val="center"/>
          </w:tcPr>
          <w:p w14:paraId="5A9AF4C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1.策划书撰写格式</w:t>
            </w:r>
          </w:p>
          <w:p w14:paraId="0743721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2.策划书提交注意事项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2F14A6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15AF7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1C0E20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2086" w:type="dxa"/>
            <w:noWrap w:val="0"/>
            <w:vAlign w:val="center"/>
          </w:tcPr>
          <w:p w14:paraId="7FB5625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权益部工作</w:t>
            </w:r>
          </w:p>
        </w:tc>
        <w:tc>
          <w:tcPr>
            <w:tcW w:w="3000" w:type="dxa"/>
            <w:noWrap w:val="0"/>
            <w:vAlign w:val="center"/>
          </w:tcPr>
          <w:p w14:paraId="587F209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权益部负责学生</w:t>
            </w:r>
          </w:p>
        </w:tc>
        <w:tc>
          <w:tcPr>
            <w:tcW w:w="5823" w:type="dxa"/>
            <w:noWrap w:val="0"/>
            <w:vAlign w:val="center"/>
          </w:tcPr>
          <w:p w14:paraId="4D753AB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1.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物品借还流程</w:t>
            </w:r>
          </w:p>
          <w:p w14:paraId="2670BD8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left="0" w:leftChars="0" w:firstLine="0" w:firstLineChars="0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2.奖品、证书领用流程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2F3CA1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C3785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2701F7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2086" w:type="dxa"/>
            <w:noWrap w:val="0"/>
            <w:vAlign w:val="center"/>
          </w:tcPr>
          <w:p w14:paraId="576CE8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宣传部工作</w:t>
            </w:r>
          </w:p>
        </w:tc>
        <w:tc>
          <w:tcPr>
            <w:tcW w:w="3000" w:type="dxa"/>
            <w:noWrap w:val="0"/>
            <w:vAlign w:val="center"/>
          </w:tcPr>
          <w:p w14:paraId="009DC7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宣传部负责学生</w:t>
            </w:r>
          </w:p>
        </w:tc>
        <w:tc>
          <w:tcPr>
            <w:tcW w:w="5823" w:type="dxa"/>
            <w:noWrap w:val="0"/>
            <w:vAlign w:val="center"/>
          </w:tcPr>
          <w:p w14:paraId="11F3E4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1.微信推文文案撰写</w:t>
            </w:r>
          </w:p>
          <w:p w14:paraId="6059EF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2.微信推文排版技巧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2883A9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D673D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144852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2086" w:type="dxa"/>
            <w:noWrap w:val="0"/>
            <w:vAlign w:val="center"/>
          </w:tcPr>
          <w:p w14:paraId="0C7803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监察部工作</w:t>
            </w:r>
          </w:p>
        </w:tc>
        <w:tc>
          <w:tcPr>
            <w:tcW w:w="3000" w:type="dxa"/>
            <w:noWrap w:val="0"/>
            <w:vAlign w:val="center"/>
          </w:tcPr>
          <w:p w14:paraId="113FDB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监察部负责学生</w:t>
            </w:r>
          </w:p>
        </w:tc>
        <w:tc>
          <w:tcPr>
            <w:tcW w:w="5823" w:type="dxa"/>
            <w:noWrap w:val="0"/>
            <w:vAlign w:val="center"/>
          </w:tcPr>
          <w:p w14:paraId="59680F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1.监察部活动评分细则</w:t>
            </w:r>
          </w:p>
          <w:p w14:paraId="64817C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2.活动举办过程注意事项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66A77F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64FD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35" w:type="dxa"/>
            <w:noWrap w:val="0"/>
            <w:vAlign w:val="center"/>
          </w:tcPr>
          <w:p w14:paraId="0C56B9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2086" w:type="dxa"/>
            <w:noWrap w:val="0"/>
            <w:vAlign w:val="center"/>
          </w:tcPr>
          <w:p w14:paraId="2E6D25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新闻部工作</w:t>
            </w:r>
          </w:p>
        </w:tc>
        <w:tc>
          <w:tcPr>
            <w:tcW w:w="3000" w:type="dxa"/>
            <w:noWrap w:val="0"/>
            <w:vAlign w:val="center"/>
          </w:tcPr>
          <w:p w14:paraId="293DFF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新闻部负责学生</w:t>
            </w:r>
          </w:p>
        </w:tc>
        <w:tc>
          <w:tcPr>
            <w:tcW w:w="5823" w:type="dxa"/>
            <w:noWrap w:val="0"/>
            <w:vAlign w:val="center"/>
          </w:tcPr>
          <w:p w14:paraId="075562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新闻稿撰写格式与注意事项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4B7D7A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63BC1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35" w:type="dxa"/>
            <w:noWrap w:val="0"/>
            <w:vAlign w:val="center"/>
          </w:tcPr>
          <w:p w14:paraId="014923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2086" w:type="dxa"/>
            <w:noWrap w:val="0"/>
            <w:vAlign w:val="center"/>
          </w:tcPr>
          <w:p w14:paraId="54A4EB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财务报账流程</w:t>
            </w:r>
          </w:p>
        </w:tc>
        <w:tc>
          <w:tcPr>
            <w:tcW w:w="3000" w:type="dxa"/>
            <w:noWrap w:val="0"/>
            <w:vAlign w:val="center"/>
          </w:tcPr>
          <w:p w14:paraId="1CAD57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学生社团管理中心报账负责学生</w:t>
            </w:r>
          </w:p>
        </w:tc>
        <w:tc>
          <w:tcPr>
            <w:tcW w:w="5823" w:type="dxa"/>
            <w:noWrap w:val="0"/>
            <w:vAlign w:val="center"/>
          </w:tcPr>
          <w:p w14:paraId="26558F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1.活动经费审批流程</w:t>
            </w:r>
          </w:p>
          <w:p w14:paraId="50AD52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2.经费报销流程与注意事项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619816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43D22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  <w:jc w:val="center"/>
        </w:trPr>
        <w:tc>
          <w:tcPr>
            <w:tcW w:w="835" w:type="dxa"/>
            <w:noWrap w:val="0"/>
            <w:vAlign w:val="center"/>
          </w:tcPr>
          <w:p w14:paraId="642B55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2086" w:type="dxa"/>
            <w:noWrap w:val="0"/>
            <w:vAlign w:val="center"/>
          </w:tcPr>
          <w:p w14:paraId="2D91D5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社团风采展示</w:t>
            </w:r>
          </w:p>
        </w:tc>
        <w:tc>
          <w:tcPr>
            <w:tcW w:w="3000" w:type="dxa"/>
            <w:noWrap w:val="0"/>
            <w:vAlign w:val="center"/>
          </w:tcPr>
          <w:p w14:paraId="5A853E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东风校区：青年志愿者协会、大学生吟诵社</w:t>
            </w:r>
          </w:p>
          <w:p w14:paraId="6D4BA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科学校区：环境与保护协会、花艺协会</w:t>
            </w:r>
          </w:p>
        </w:tc>
        <w:tc>
          <w:tcPr>
            <w:tcW w:w="5823" w:type="dxa"/>
            <w:noWrap w:val="0"/>
            <w:vAlign w:val="center"/>
          </w:tcPr>
          <w:p w14:paraId="2A2EE67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2"/>
                <w:sz w:val="28"/>
                <w:szCs w:val="28"/>
                <w:vertAlign w:val="baseline"/>
                <w:lang w:val="en-US" w:eastAsia="zh-CN" w:bidi="ar-SA"/>
              </w:rPr>
              <w:t>1.</w:t>
            </w: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优秀社团经验分享</w:t>
            </w:r>
          </w:p>
          <w:p w14:paraId="6F20054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2.优秀社团成果展示</w:t>
            </w:r>
          </w:p>
        </w:tc>
        <w:tc>
          <w:tcPr>
            <w:tcW w:w="2430" w:type="dxa"/>
            <w:vMerge w:val="continue"/>
            <w:noWrap w:val="0"/>
            <w:vAlign w:val="center"/>
          </w:tcPr>
          <w:p w14:paraId="5E0158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46E889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firstLine="640" w:firstLineChars="200"/>
        <w:jc w:val="both"/>
        <w:textAlignment w:val="auto"/>
        <w:rPr>
          <w:rFonts w:hint="eastAsia" w:ascii="仿宋" w:hAnsi="仿宋" w:eastAsia="仿宋" w:cs="仿宋"/>
          <w:sz w:val="32"/>
          <w:szCs w:val="32"/>
        </w:rPr>
      </w:pPr>
    </w:p>
    <w:p w14:paraId="7CEE3FF7"/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A05E47"/>
    <w:rsid w:val="2EA05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2025-10-14T03:23:00Z</dcterms:created>
  <dc:creator>楚楚楚楚cc </dc:creator>
  <cp:lastModifiedBy>楚楚楚楚cc </cp:lastModifiedBy>
  <dcterms:modified xsi:type="dcterms:W3CDTF">2025-10-14T03:23:42Z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09543480163047BFB4EA41183E2ED245_11</vt:lpwstr>
  </property>
  <property fmtid="{D5CDD505-2E9C-101B-9397-08002B2CF9AE}" pid="4" name="KSOTemplateDocerSaveRecord">
    <vt:lpwstr>eyJoZGlkIjoiMThjOTZkMTI4NzM1N2M0ZDdjM2U3NDFmYzAzNTg5YWYiLCJ1c2VySWQiOiIyNTAzMzgwODkifQ==</vt:lpwstr>
  </property>
</Properties>
</file>